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0" w:rsidRDefault="00081BA0" w:rsidP="00081BA0">
      <w:pPr>
        <w:rPr>
          <w:color w:val="1F4E79"/>
        </w:rPr>
      </w:pPr>
      <w:bookmarkStart w:id="0" w:name="_GoBack"/>
      <w:bookmarkEnd w:id="0"/>
      <w:r>
        <w:rPr>
          <w:color w:val="1F4E79"/>
        </w:rPr>
        <w:t>Pozdravljeni!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Kot verjetno veste, se izteka čas za ureditev podatkov v VIS-u o predmetih in predvsem izvajalcih pri predmetih za potrebe anketiranja, ki se bo letos prvič izvajalo za vse članice UL v zunanjem sistemu (1KA). Rok za dokončno ureditev podatkov je </w:t>
      </w:r>
      <w:r>
        <w:rPr>
          <w:b/>
          <w:bCs/>
          <w:color w:val="1F4E79"/>
          <w:u w:val="single"/>
        </w:rPr>
        <w:t>31.10.2015</w:t>
      </w:r>
      <w:r>
        <w:rPr>
          <w:color w:val="1F4E79"/>
        </w:rPr>
        <w:t>, ko bodo podatki posredovani na 1KA!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Za študijsko leto 2015/16 je potrebno urediti sledeče: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1) Forma »Predmet«, zavihek »Izvajalci«*, polje »Način izv.«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2) Forma »Predmet«, zavihek »Izvajalci«*, polje »Anketiran kot«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3) Forma »Predmet«, zavihek »Izvajalci«*, polje »Tip sodelavca«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4) Forma »Predmet«, zavihek »Razno«, polje »Tip ankete« </w:t>
      </w:r>
      <w:r>
        <w:rPr>
          <w:color w:val="1F4E79"/>
          <w:sz w:val="18"/>
          <w:szCs w:val="18"/>
        </w:rPr>
        <w:t>(slika 2)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5) Forma »Predmet«, zavihek »Razno«, polje »Posebnosti anketiranja« (če jih imate) </w:t>
      </w:r>
      <w:r>
        <w:rPr>
          <w:color w:val="1F4E79"/>
          <w:sz w:val="18"/>
          <w:szCs w:val="18"/>
        </w:rPr>
        <w:t>(slika 2)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6) Forma »Predmet«, zavihek »Osnovni podatki«, polje »Semester« </w:t>
      </w:r>
      <w:r>
        <w:rPr>
          <w:color w:val="1F4E79"/>
          <w:sz w:val="18"/>
          <w:szCs w:val="18"/>
        </w:rPr>
        <w:t>(slika 3)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* v nekaterih verzijah VIS-a je zavihek poimenovan »Najava«.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Prva točka: Podatek »Način izv.« je obvezen in ga je potrebno ustrezno urediti oz. napolniti. Če zaposleni sodeluje tako na rednem kot izrednem študiju, potem mora imeti v tej formi 2 zapisa – za redni in za izredni študij. V primeru, da tega podatka trenutno nimate urejenega, vam lahko pomagamo na </w:t>
      </w:r>
      <w:proofErr w:type="spellStart"/>
      <w:r>
        <w:rPr>
          <w:color w:val="1F4E79"/>
        </w:rPr>
        <w:t>Talpasu</w:t>
      </w:r>
      <w:proofErr w:type="spellEnd"/>
      <w:r>
        <w:rPr>
          <w:color w:val="1F4E79"/>
        </w:rPr>
        <w:t xml:space="preserve"> (napolnimo podatek za redni študij in kopiramo vrstice še za izredni študij).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Druga točka: Vsi pedagogi, ki so na predmetu dodani </w:t>
      </w:r>
      <w:r>
        <w:rPr>
          <w:color w:val="1F497D"/>
        </w:rPr>
        <w:t>»</w:t>
      </w:r>
      <w:r>
        <w:rPr>
          <w:color w:val="1F4E79"/>
        </w:rPr>
        <w:t>fiktivno</w:t>
      </w:r>
      <w:r>
        <w:rPr>
          <w:color w:val="1F497D"/>
        </w:rPr>
        <w:t>«</w:t>
      </w:r>
      <w:r>
        <w:rPr>
          <w:color w:val="1F4E79"/>
        </w:rPr>
        <w:t xml:space="preserve"> in </w:t>
      </w:r>
      <w:r>
        <w:rPr>
          <w:color w:val="1F497D"/>
        </w:rPr>
        <w:t xml:space="preserve">predmeta </w:t>
      </w:r>
      <w:r>
        <w:rPr>
          <w:color w:val="1F4E79"/>
        </w:rPr>
        <w:t xml:space="preserve">dejansko </w:t>
      </w:r>
      <w:r>
        <w:rPr>
          <w:color w:val="1F497D"/>
        </w:rPr>
        <w:t>ne izvajajo</w:t>
      </w:r>
      <w:r>
        <w:rPr>
          <w:color w:val="1F4E79"/>
        </w:rPr>
        <w:t>, v polju »Anketiran kot« ne smejo imeti vpisano ničesar (se ne anketirajo); vsi, ki dejansko delajo s študenti, pa morajo imeti polje napolnjeno. Ta podatek je potrebno pri vseh preveriti in ga ustrezno urediti.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Tretja točka: Tip sodelavca pri predmetu mora biti pravilno urejen, saj se na podlagi tega določi</w:t>
      </w:r>
      <w:r>
        <w:rPr>
          <w:color w:val="1F497D"/>
        </w:rPr>
        <w:t xml:space="preserve"> pravico vpogleda </w:t>
      </w:r>
      <w:r>
        <w:rPr>
          <w:color w:val="1F4E79"/>
        </w:rPr>
        <w:t> </w:t>
      </w:r>
      <w:r>
        <w:rPr>
          <w:color w:val="1F497D"/>
        </w:rPr>
        <w:t>v rezultate asistentov s strani nosilca.</w:t>
      </w:r>
      <w:r>
        <w:rPr>
          <w:color w:val="1F4E79"/>
        </w:rPr>
        <w:t xml:space="preserve"> Tudi ta podatek je potrebno pri vseh preveriti in ga ustrezno urediti.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Četrta točka: Privzeto </w:t>
      </w:r>
      <w:r>
        <w:rPr>
          <w:color w:val="1F497D"/>
        </w:rPr>
        <w:t xml:space="preserve">se za vse predmete izvaja anketa za predmet, zato smo </w:t>
      </w:r>
      <w:r>
        <w:rPr>
          <w:color w:val="1F4E79"/>
        </w:rPr>
        <w:t xml:space="preserve">vam za vse predmete napolnil podatek »Tip ankete« = »Za predmet«. </w:t>
      </w:r>
      <w:r>
        <w:rPr>
          <w:color w:val="1F497D"/>
        </w:rPr>
        <w:t xml:space="preserve">V primeru, da želite, da se predmet anketira kot praksa, podatek </w:t>
      </w:r>
      <w:r>
        <w:rPr>
          <w:color w:val="1F4E79"/>
        </w:rPr>
        <w:t>spremenite v vrednost: »Za prakso«.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Peta točka: Če želite, da se za kakšen predmet anketiranje izvaja izven sistemsko določenih datumov, morate tem predmetom vnesti datum začetka in konca anketiranja v polji »Posebnosti anketiranja«. Anketiranje za predmete zimskega semestra se bo sicer izvajalo od 15.12.2015 do 30.09.2016, za predmete letnega semestra in celoletne predmete pa od 15.05.2016 do 30.09.2016.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Šesta točka: Podatek o semestru mora biti natančno urejen, ker se na podlagi tega podatka določa kdaj mora študent anketo izpolniti (če se predmet izvaja v poletnem semestru, v VIS-u pa je označen kot predmet zimskega semestra, bo sistem od študenta že decembra zahteval, da to anketo reši, predmet pa se dejansko sploh še ne bo izvajal). V kolikor tega podatka še nimate urejenega, ga uredite.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Podatke pred 31.10. obvezno preglejte in preverite pravilnost in sicer tako, da v </w:t>
      </w:r>
      <w:proofErr w:type="spellStart"/>
      <w:r>
        <w:rPr>
          <w:color w:val="1F4E79"/>
        </w:rPr>
        <w:t>VISu</w:t>
      </w:r>
      <w:proofErr w:type="spellEnd"/>
      <w:r>
        <w:rPr>
          <w:color w:val="1F4E79"/>
        </w:rPr>
        <w:t xml:space="preserve"> izberete v meniju »Orodja / Izvozi / Podatki za ankete 1KA« </w:t>
      </w:r>
      <w:r>
        <w:rPr>
          <w:color w:val="1F4E79"/>
          <w:sz w:val="18"/>
          <w:szCs w:val="18"/>
        </w:rPr>
        <w:t>(slika 4)</w:t>
      </w:r>
      <w:r>
        <w:rPr>
          <w:color w:val="1F4E79"/>
        </w:rPr>
        <w:t>, kliknete na gumb »najdi« ter podatke izvozite v Excel.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lastRenderedPageBreak/>
        <w:t>Prosim tudi, da nam sporočite, ali imate v VIS-u pri zaposlenih urejene nazive (predpone) – če jih imate, jih bomo izvozili v 1KA, če jih nimate bomo izvozili le imena in priimke, brez nazivov. V kolikor te informacije ne bomo prejeli, bomo v šifrant izvozili le imena in priimke sodelujočih pri predmetih.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Lep pozdrav!</w:t>
      </w: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Talpas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1: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drawing>
          <wp:inline distT="0" distB="0" distL="0" distR="0">
            <wp:extent cx="8706485" cy="2847340"/>
            <wp:effectExtent l="0" t="0" r="0" b="0"/>
            <wp:docPr id="4" name="Picture 4" descr="cid:image001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8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2: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drawing>
          <wp:inline distT="0" distB="0" distL="0" distR="0">
            <wp:extent cx="8622030" cy="4582160"/>
            <wp:effectExtent l="0" t="0" r="7620" b="8890"/>
            <wp:docPr id="3" name="Picture 3" descr="cid:image002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3: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drawing>
          <wp:inline distT="0" distB="0" distL="0" distR="0">
            <wp:extent cx="7946390" cy="6703695"/>
            <wp:effectExtent l="0" t="0" r="0" b="1905"/>
            <wp:docPr id="2" name="Picture 2" descr="cid:image003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67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4: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drawing>
          <wp:inline distT="0" distB="0" distL="0" distR="0">
            <wp:extent cx="9203690" cy="3409315"/>
            <wp:effectExtent l="0" t="0" r="0" b="635"/>
            <wp:docPr id="1" name="Picture 1" descr="cid:image004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97D"/>
        </w:rPr>
      </w:pPr>
    </w:p>
    <w:p w:rsidR="001C2A4C" w:rsidRDefault="001C2A4C"/>
    <w:sectPr w:rsidR="001C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E00"/>
    <w:multiLevelType w:val="multilevel"/>
    <w:tmpl w:val="92567C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0"/>
    <w:rsid w:val="00081BA0"/>
    <w:rsid w:val="000D7683"/>
    <w:rsid w:val="001C2A4C"/>
    <w:rsid w:val="00D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4D4D79-EB10-463D-8C7D-64653FC9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A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683"/>
    <w:pPr>
      <w:keepNext/>
      <w:keepLines/>
      <w:numPr>
        <w:numId w:val="9"/>
      </w:numPr>
      <w:spacing w:before="480" w:line="276" w:lineRule="auto"/>
      <w:jc w:val="both"/>
      <w:outlineLvl w:val="0"/>
    </w:pPr>
    <w:rPr>
      <w:rFonts w:ascii="Times New Roman" w:eastAsiaTheme="majorEastAsia" w:hAnsi="Times New Roman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83"/>
    <w:pPr>
      <w:keepNext/>
      <w:keepLines/>
      <w:numPr>
        <w:ilvl w:val="1"/>
        <w:numId w:val="9"/>
      </w:numPr>
      <w:spacing w:before="200" w:line="276" w:lineRule="auto"/>
      <w:jc w:val="both"/>
      <w:outlineLvl w:val="1"/>
    </w:pPr>
    <w:rPr>
      <w:rFonts w:ascii="Times New Roman" w:eastAsiaTheme="majorEastAsia" w:hAnsi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683"/>
    <w:pPr>
      <w:keepNext/>
      <w:keepLines/>
      <w:numPr>
        <w:ilvl w:val="2"/>
        <w:numId w:val="9"/>
      </w:numPr>
      <w:spacing w:before="200" w:line="276" w:lineRule="auto"/>
      <w:jc w:val="both"/>
      <w:outlineLvl w:val="2"/>
    </w:pPr>
    <w:rPr>
      <w:rFonts w:ascii="Times New Roman" w:eastAsiaTheme="majorEastAsia" w:hAnsi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83"/>
    <w:pPr>
      <w:keepNext/>
      <w:keepLines/>
      <w:numPr>
        <w:ilvl w:val="3"/>
        <w:numId w:val="9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83"/>
    <w:pPr>
      <w:keepNext/>
      <w:keepLines/>
      <w:numPr>
        <w:ilvl w:val="4"/>
        <w:numId w:val="9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83"/>
    <w:pPr>
      <w:keepNext/>
      <w:keepLines/>
      <w:numPr>
        <w:ilvl w:val="5"/>
        <w:numId w:val="9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83"/>
    <w:pPr>
      <w:keepNext/>
      <w:keepLines/>
      <w:numPr>
        <w:ilvl w:val="6"/>
        <w:numId w:val="9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83"/>
    <w:pPr>
      <w:keepNext/>
      <w:keepLines/>
      <w:numPr>
        <w:ilvl w:val="7"/>
        <w:numId w:val="9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83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83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7683"/>
    <w:pPr>
      <w:spacing w:after="200"/>
      <w:jc w:val="both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D7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683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0CC8.1856F6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10CC8.1856F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0CC8.1856F6C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10CC8.1856F6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Vehovar, Vasja</cp:lastModifiedBy>
  <cp:revision>2</cp:revision>
  <dcterms:created xsi:type="dcterms:W3CDTF">2019-12-03T05:54:00Z</dcterms:created>
  <dcterms:modified xsi:type="dcterms:W3CDTF">2019-12-03T05:54:00Z</dcterms:modified>
</cp:coreProperties>
</file>